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7841" w14:textId="649DA0A8" w:rsidR="00DD6EA2" w:rsidRPr="00EE74F6" w:rsidRDefault="00DD6EA2" w:rsidP="0017281C">
      <w:pPr>
        <w:spacing w:after="120" w:line="240" w:lineRule="auto"/>
        <w:rPr>
          <w:b/>
          <w:sz w:val="31"/>
          <w:szCs w:val="31"/>
        </w:rPr>
      </w:pPr>
      <w:r w:rsidRPr="00EE74F6">
        <w:rPr>
          <w:b/>
          <w:sz w:val="31"/>
          <w:szCs w:val="31"/>
        </w:rPr>
        <w:t>Možná podoba luční nivy</w:t>
      </w:r>
      <w:r w:rsidR="00EE74F6" w:rsidRPr="00EE74F6">
        <w:rPr>
          <w:b/>
          <w:sz w:val="31"/>
          <w:szCs w:val="31"/>
        </w:rPr>
        <w:t xml:space="preserve"> </w:t>
      </w:r>
      <w:r w:rsidRPr="00EE74F6">
        <w:rPr>
          <w:b/>
          <w:sz w:val="31"/>
          <w:szCs w:val="31"/>
        </w:rPr>
        <w:t>Hrádeckého potoka představena veřejnosti</w:t>
      </w:r>
    </w:p>
    <w:p w14:paraId="4AFB2A5F" w14:textId="27BF9E13" w:rsidR="007B1EC8" w:rsidRDefault="005356D2" w:rsidP="00BA3AA9">
      <w:pPr>
        <w:spacing w:after="120" w:line="240" w:lineRule="auto"/>
        <w:jc w:val="both"/>
        <w:rPr>
          <w:b/>
          <w:sz w:val="24"/>
        </w:rPr>
      </w:pPr>
      <w:r>
        <w:rPr>
          <w:b/>
          <w:sz w:val="24"/>
        </w:rPr>
        <w:t>Prozatím</w:t>
      </w:r>
      <w:r w:rsidR="00945FD8">
        <w:rPr>
          <w:b/>
          <w:sz w:val="24"/>
        </w:rPr>
        <w:t xml:space="preserve"> nevyužitá plocha luční nivy </w:t>
      </w:r>
      <w:r w:rsidR="00DD56DE">
        <w:rPr>
          <w:b/>
          <w:sz w:val="24"/>
        </w:rPr>
        <w:t>Hrádeck</w:t>
      </w:r>
      <w:r w:rsidR="00945FD8">
        <w:rPr>
          <w:b/>
          <w:sz w:val="24"/>
        </w:rPr>
        <w:t>ého</w:t>
      </w:r>
      <w:r w:rsidR="00DD56DE">
        <w:rPr>
          <w:b/>
          <w:sz w:val="24"/>
        </w:rPr>
        <w:t xml:space="preserve"> potok</w:t>
      </w:r>
      <w:r w:rsidR="00945FD8">
        <w:rPr>
          <w:b/>
          <w:sz w:val="24"/>
        </w:rPr>
        <w:t>a</w:t>
      </w:r>
      <w:r w:rsidR="00DD56DE">
        <w:rPr>
          <w:b/>
          <w:sz w:val="24"/>
        </w:rPr>
        <w:t xml:space="preserve"> se m</w:t>
      </w:r>
      <w:r w:rsidR="00DD6EA2">
        <w:rPr>
          <w:b/>
          <w:sz w:val="24"/>
        </w:rPr>
        <w:t>ůže</w:t>
      </w:r>
      <w:r w:rsidR="00DD56DE">
        <w:rPr>
          <w:b/>
          <w:sz w:val="24"/>
        </w:rPr>
        <w:t xml:space="preserve"> dočkat </w:t>
      </w:r>
      <w:r w:rsidR="00945FD8">
        <w:rPr>
          <w:b/>
          <w:sz w:val="24"/>
        </w:rPr>
        <w:t xml:space="preserve">lepšího využití. Základní podmínkou </w:t>
      </w:r>
      <w:r w:rsidR="00327DFC">
        <w:rPr>
          <w:b/>
          <w:sz w:val="24"/>
        </w:rPr>
        <w:t xml:space="preserve">pro další </w:t>
      </w:r>
      <w:r w:rsidR="00945FD8">
        <w:rPr>
          <w:b/>
          <w:sz w:val="24"/>
        </w:rPr>
        <w:t>investic</w:t>
      </w:r>
      <w:r w:rsidR="00327DFC">
        <w:rPr>
          <w:b/>
          <w:sz w:val="24"/>
        </w:rPr>
        <w:t>e</w:t>
      </w:r>
      <w:r w:rsidR="00945FD8">
        <w:rPr>
          <w:b/>
          <w:sz w:val="24"/>
        </w:rPr>
        <w:t xml:space="preserve"> je </w:t>
      </w:r>
      <w:r w:rsidR="00DD56DE">
        <w:rPr>
          <w:b/>
          <w:sz w:val="24"/>
        </w:rPr>
        <w:t xml:space="preserve">odtrubnění </w:t>
      </w:r>
      <w:r w:rsidR="003A6CEE">
        <w:rPr>
          <w:b/>
          <w:sz w:val="24"/>
        </w:rPr>
        <w:t xml:space="preserve">tohoto </w:t>
      </w:r>
      <w:r w:rsidR="007658EF">
        <w:rPr>
          <w:b/>
          <w:sz w:val="24"/>
        </w:rPr>
        <w:t>p</w:t>
      </w:r>
      <w:r w:rsidR="003A6CEE">
        <w:rPr>
          <w:b/>
          <w:sz w:val="24"/>
        </w:rPr>
        <w:t>řítoku Berounky</w:t>
      </w:r>
      <w:r w:rsidR="007658EF">
        <w:rPr>
          <w:b/>
          <w:sz w:val="24"/>
        </w:rPr>
        <w:t xml:space="preserve">, </w:t>
      </w:r>
      <w:r w:rsidR="00DD6EA2">
        <w:rPr>
          <w:b/>
          <w:sz w:val="24"/>
        </w:rPr>
        <w:t>které by umožnilo výraznou</w:t>
      </w:r>
      <w:r w:rsidR="007658EF">
        <w:rPr>
          <w:b/>
          <w:sz w:val="24"/>
        </w:rPr>
        <w:t xml:space="preserve"> </w:t>
      </w:r>
      <w:r w:rsidR="00971070">
        <w:rPr>
          <w:b/>
          <w:sz w:val="24"/>
        </w:rPr>
        <w:t>promě</w:t>
      </w:r>
      <w:r w:rsidR="00DD6EA2">
        <w:rPr>
          <w:b/>
          <w:sz w:val="24"/>
        </w:rPr>
        <w:t xml:space="preserve">nu </w:t>
      </w:r>
      <w:r w:rsidR="00DD56DE">
        <w:rPr>
          <w:b/>
          <w:sz w:val="24"/>
        </w:rPr>
        <w:t>jeho bezprostřední</w:t>
      </w:r>
      <w:r>
        <w:rPr>
          <w:b/>
          <w:sz w:val="24"/>
        </w:rPr>
        <w:t>ho</w:t>
      </w:r>
      <w:r w:rsidR="00DD56DE">
        <w:rPr>
          <w:b/>
          <w:sz w:val="24"/>
        </w:rPr>
        <w:t xml:space="preserve"> okolí. </w:t>
      </w:r>
      <w:r w:rsidR="007B1EC8">
        <w:rPr>
          <w:b/>
          <w:sz w:val="24"/>
        </w:rPr>
        <w:t>Možnosti úprav potoka, parkové úpravy a umístění hřišť a sportovišť prověřil tým vodohospodářů, krajinářů a architektů</w:t>
      </w:r>
      <w:r w:rsidR="00665DBF">
        <w:rPr>
          <w:b/>
          <w:sz w:val="24"/>
        </w:rPr>
        <w:t>, kteří</w:t>
      </w:r>
      <w:r>
        <w:rPr>
          <w:b/>
          <w:sz w:val="24"/>
        </w:rPr>
        <w:t xml:space="preserve"> </w:t>
      </w:r>
      <w:r w:rsidR="00665DBF">
        <w:rPr>
          <w:b/>
          <w:sz w:val="24"/>
        </w:rPr>
        <w:t>s</w:t>
      </w:r>
      <w:r>
        <w:rPr>
          <w:b/>
          <w:sz w:val="24"/>
        </w:rPr>
        <w:t xml:space="preserve">tudii proveditelnosti revitalizace Hrádeckého potoka ve čtvrtek v Červeném Hrádku </w:t>
      </w:r>
      <w:r w:rsidR="00665DBF">
        <w:rPr>
          <w:b/>
          <w:sz w:val="24"/>
        </w:rPr>
        <w:t xml:space="preserve">představili </w:t>
      </w:r>
      <w:r>
        <w:rPr>
          <w:b/>
          <w:sz w:val="24"/>
        </w:rPr>
        <w:t xml:space="preserve">veřejnosti </w:t>
      </w:r>
      <w:r w:rsidR="00EE74F6">
        <w:rPr>
          <w:b/>
          <w:sz w:val="24"/>
        </w:rPr>
        <w:t>se z</w:t>
      </w:r>
      <w:r>
        <w:rPr>
          <w:b/>
          <w:sz w:val="24"/>
        </w:rPr>
        <w:t>ástupci Útvaru koncepce a rozvoje města Plzně</w:t>
      </w:r>
      <w:r w:rsidR="00EE74F6">
        <w:rPr>
          <w:b/>
          <w:sz w:val="24"/>
        </w:rPr>
        <w:t xml:space="preserve"> a</w:t>
      </w:r>
      <w:r>
        <w:rPr>
          <w:b/>
          <w:sz w:val="24"/>
        </w:rPr>
        <w:t xml:space="preserve"> </w:t>
      </w:r>
      <w:r w:rsidR="00956D6E">
        <w:rPr>
          <w:b/>
          <w:sz w:val="24"/>
        </w:rPr>
        <w:t>městského obvodu Plzeň 4.</w:t>
      </w:r>
    </w:p>
    <w:p w14:paraId="21A98C2C" w14:textId="077AC02B" w:rsidR="00A87B32" w:rsidRDefault="00B84071" w:rsidP="00BA3AA9">
      <w:pPr>
        <w:spacing w:after="120" w:line="240" w:lineRule="auto"/>
        <w:jc w:val="both"/>
        <w:rPr>
          <w:sz w:val="24"/>
        </w:rPr>
      </w:pPr>
      <w:r>
        <w:rPr>
          <w:sz w:val="24"/>
        </w:rPr>
        <w:t>Hrádecký potok</w:t>
      </w:r>
      <w:r w:rsidR="00DB7903" w:rsidRPr="00DB7903">
        <w:rPr>
          <w:sz w:val="24"/>
        </w:rPr>
        <w:t xml:space="preserve"> </w:t>
      </w:r>
      <w:r w:rsidR="00A84806" w:rsidRPr="00DB7903">
        <w:rPr>
          <w:sz w:val="24"/>
        </w:rPr>
        <w:t>protéká</w:t>
      </w:r>
      <w:r w:rsidR="00344E6D">
        <w:rPr>
          <w:sz w:val="24"/>
        </w:rPr>
        <w:t>, byť ukryt v potrubí pod zemí,</w:t>
      </w:r>
      <w:r w:rsidR="00A84806" w:rsidRPr="00DB7903">
        <w:rPr>
          <w:sz w:val="24"/>
        </w:rPr>
        <w:t xml:space="preserve"> </w:t>
      </w:r>
      <w:r w:rsidR="00DB7903" w:rsidRPr="00DB7903">
        <w:rPr>
          <w:sz w:val="24"/>
        </w:rPr>
        <w:t>významnou částí Červeného Hrádku</w:t>
      </w:r>
      <w:r w:rsidR="00FE492C">
        <w:rPr>
          <w:sz w:val="24"/>
        </w:rPr>
        <w:t>.</w:t>
      </w:r>
      <w:r>
        <w:rPr>
          <w:sz w:val="24"/>
        </w:rPr>
        <w:t xml:space="preserve"> </w:t>
      </w:r>
      <w:r w:rsidR="00361501">
        <w:rPr>
          <w:sz w:val="24"/>
        </w:rPr>
        <w:t xml:space="preserve">Niva </w:t>
      </w:r>
      <w:r w:rsidR="0028172B">
        <w:rPr>
          <w:sz w:val="24"/>
        </w:rPr>
        <w:t>Hr</w:t>
      </w:r>
      <w:r w:rsidR="00361501">
        <w:rPr>
          <w:sz w:val="24"/>
        </w:rPr>
        <w:t>á</w:t>
      </w:r>
      <w:r w:rsidR="0028172B">
        <w:rPr>
          <w:sz w:val="24"/>
        </w:rPr>
        <w:t>deck</w:t>
      </w:r>
      <w:r w:rsidR="00361501">
        <w:rPr>
          <w:sz w:val="24"/>
        </w:rPr>
        <w:t>ého</w:t>
      </w:r>
      <w:r w:rsidR="0028172B">
        <w:rPr>
          <w:sz w:val="24"/>
        </w:rPr>
        <w:t xml:space="preserve"> potok</w:t>
      </w:r>
      <w:r w:rsidR="00361501">
        <w:rPr>
          <w:sz w:val="24"/>
        </w:rPr>
        <w:t>a</w:t>
      </w:r>
      <w:r w:rsidR="0028172B">
        <w:rPr>
          <w:sz w:val="24"/>
        </w:rPr>
        <w:t xml:space="preserve"> </w:t>
      </w:r>
      <w:r w:rsidR="00361501">
        <w:rPr>
          <w:sz w:val="24"/>
        </w:rPr>
        <w:t>včetně vodoteče</w:t>
      </w:r>
      <w:r>
        <w:rPr>
          <w:sz w:val="24"/>
        </w:rPr>
        <w:t xml:space="preserve"> je „významným krajinným prvkem“</w:t>
      </w:r>
      <w:r w:rsidR="00DB7903" w:rsidRPr="00DB7903">
        <w:rPr>
          <w:sz w:val="24"/>
        </w:rPr>
        <w:t xml:space="preserve"> </w:t>
      </w:r>
      <w:r w:rsidR="00344E6D">
        <w:rPr>
          <w:sz w:val="24"/>
        </w:rPr>
        <w:t xml:space="preserve">dle </w:t>
      </w:r>
      <w:r w:rsidR="00344E6D" w:rsidRPr="00344E6D">
        <w:rPr>
          <w:sz w:val="24"/>
        </w:rPr>
        <w:t>zákona o ochraně přírody a krajiny</w:t>
      </w:r>
      <w:r w:rsidR="00DB7903" w:rsidRPr="00DB7903">
        <w:rPr>
          <w:sz w:val="24"/>
        </w:rPr>
        <w:t xml:space="preserve">. </w:t>
      </w:r>
      <w:r w:rsidR="00DB7903">
        <w:rPr>
          <w:sz w:val="24"/>
        </w:rPr>
        <w:t>Právě</w:t>
      </w:r>
      <w:r w:rsidR="00FE492C">
        <w:rPr>
          <w:sz w:val="24"/>
        </w:rPr>
        <w:t xml:space="preserve"> </w:t>
      </w:r>
      <w:r w:rsidR="00A87B32">
        <w:rPr>
          <w:sz w:val="24"/>
        </w:rPr>
        <w:t>odtrubnění</w:t>
      </w:r>
      <w:r w:rsidR="00E84A10">
        <w:rPr>
          <w:sz w:val="24"/>
        </w:rPr>
        <w:t xml:space="preserve"> </w:t>
      </w:r>
      <w:r w:rsidR="00FE492C">
        <w:rPr>
          <w:sz w:val="24"/>
        </w:rPr>
        <w:t xml:space="preserve">potoka </w:t>
      </w:r>
      <w:r w:rsidR="001C23F4">
        <w:rPr>
          <w:sz w:val="24"/>
        </w:rPr>
        <w:t xml:space="preserve">navrhují </w:t>
      </w:r>
      <w:r w:rsidR="00E84A10">
        <w:rPr>
          <w:sz w:val="24"/>
        </w:rPr>
        <w:t>jako nej</w:t>
      </w:r>
      <w:r w:rsidR="00FE492C">
        <w:rPr>
          <w:sz w:val="24"/>
        </w:rPr>
        <w:t>lep</w:t>
      </w:r>
      <w:r w:rsidR="00E84A10">
        <w:rPr>
          <w:sz w:val="24"/>
        </w:rPr>
        <w:t>ší postup</w:t>
      </w:r>
      <w:r w:rsidR="00461C47" w:rsidRPr="00461C47">
        <w:rPr>
          <w:sz w:val="24"/>
        </w:rPr>
        <w:t xml:space="preserve"> </w:t>
      </w:r>
      <w:r w:rsidR="00461C47">
        <w:rPr>
          <w:sz w:val="24"/>
        </w:rPr>
        <w:t>autoři studi</w:t>
      </w:r>
      <w:r w:rsidR="0063169E">
        <w:rPr>
          <w:sz w:val="24"/>
        </w:rPr>
        <w:t>e. P</w:t>
      </w:r>
      <w:r w:rsidR="001C23F4">
        <w:rPr>
          <w:sz w:val="24"/>
        </w:rPr>
        <w:t>očítají</w:t>
      </w:r>
      <w:r w:rsidR="00E96ED7">
        <w:rPr>
          <w:sz w:val="24"/>
        </w:rPr>
        <w:t xml:space="preserve"> </w:t>
      </w:r>
      <w:r w:rsidR="00DF1DC0">
        <w:rPr>
          <w:sz w:val="24"/>
        </w:rPr>
        <w:t xml:space="preserve">tak </w:t>
      </w:r>
      <w:r w:rsidR="001C23F4">
        <w:rPr>
          <w:sz w:val="24"/>
        </w:rPr>
        <w:t>s</w:t>
      </w:r>
      <w:r w:rsidR="00461C47">
        <w:rPr>
          <w:sz w:val="24"/>
        </w:rPr>
        <w:t xml:space="preserve"> </w:t>
      </w:r>
      <w:r w:rsidR="00530523">
        <w:rPr>
          <w:sz w:val="24"/>
        </w:rPr>
        <w:t>obnovením</w:t>
      </w:r>
      <w:r w:rsidR="000F5124">
        <w:rPr>
          <w:sz w:val="24"/>
        </w:rPr>
        <w:t xml:space="preserve"> </w:t>
      </w:r>
      <w:r w:rsidR="00383F48">
        <w:rPr>
          <w:sz w:val="24"/>
        </w:rPr>
        <w:t>dlouhod</w:t>
      </w:r>
      <w:r w:rsidR="00FE492C">
        <w:rPr>
          <w:sz w:val="24"/>
        </w:rPr>
        <w:t>o</w:t>
      </w:r>
      <w:r w:rsidR="00383F48">
        <w:rPr>
          <w:sz w:val="24"/>
        </w:rPr>
        <w:t>bě udržitelné</w:t>
      </w:r>
      <w:r w:rsidR="00530523">
        <w:rPr>
          <w:sz w:val="24"/>
        </w:rPr>
        <w:t xml:space="preserve"> </w:t>
      </w:r>
      <w:r w:rsidR="00461C47">
        <w:rPr>
          <w:sz w:val="24"/>
        </w:rPr>
        <w:t>podoby</w:t>
      </w:r>
      <w:r w:rsidR="000F5124">
        <w:rPr>
          <w:sz w:val="24"/>
        </w:rPr>
        <w:t xml:space="preserve"> </w:t>
      </w:r>
      <w:r w:rsidR="00A87B32">
        <w:rPr>
          <w:sz w:val="24"/>
        </w:rPr>
        <w:t xml:space="preserve">přírodní </w:t>
      </w:r>
      <w:r w:rsidR="00530523">
        <w:rPr>
          <w:sz w:val="24"/>
        </w:rPr>
        <w:t xml:space="preserve">potoční </w:t>
      </w:r>
      <w:r w:rsidR="00A87B32">
        <w:rPr>
          <w:sz w:val="24"/>
        </w:rPr>
        <w:t xml:space="preserve">krajiny </w:t>
      </w:r>
      <w:r w:rsidR="00383F48">
        <w:rPr>
          <w:sz w:val="24"/>
        </w:rPr>
        <w:t xml:space="preserve">v městském </w:t>
      </w:r>
      <w:r w:rsidR="00A87B32">
        <w:rPr>
          <w:sz w:val="24"/>
        </w:rPr>
        <w:t>prostoru</w:t>
      </w:r>
      <w:r w:rsidR="000F5124">
        <w:rPr>
          <w:sz w:val="24"/>
        </w:rPr>
        <w:t>.</w:t>
      </w:r>
      <w:r w:rsidR="00A87B32">
        <w:rPr>
          <w:sz w:val="24"/>
        </w:rPr>
        <w:t xml:space="preserve"> </w:t>
      </w:r>
    </w:p>
    <w:p w14:paraId="007346EF" w14:textId="4995DB13" w:rsidR="009D5A69" w:rsidRPr="007932DE" w:rsidRDefault="00DC2CCD" w:rsidP="00BA3AA9">
      <w:pPr>
        <w:spacing w:after="120" w:line="240" w:lineRule="auto"/>
        <w:jc w:val="both"/>
        <w:rPr>
          <w:sz w:val="24"/>
        </w:rPr>
      </w:pPr>
      <w:r w:rsidRPr="007932DE">
        <w:rPr>
          <w:i/>
          <w:sz w:val="24"/>
        </w:rPr>
        <w:t>„</w:t>
      </w:r>
      <w:r w:rsidR="006B26FA" w:rsidRPr="007932DE">
        <w:rPr>
          <w:i/>
          <w:sz w:val="24"/>
        </w:rPr>
        <w:t xml:space="preserve">Pokud by potok zůstal zatrubněný, není možné </w:t>
      </w:r>
      <w:r w:rsidR="00CE606D" w:rsidRPr="007932DE">
        <w:rPr>
          <w:i/>
          <w:sz w:val="24"/>
        </w:rPr>
        <w:t>v</w:t>
      </w:r>
      <w:r w:rsidR="004A78FC" w:rsidRPr="007932DE">
        <w:rPr>
          <w:i/>
          <w:sz w:val="24"/>
        </w:rPr>
        <w:t> jeho okolí</w:t>
      </w:r>
      <w:r w:rsidR="00B831B1" w:rsidRPr="007932DE">
        <w:rPr>
          <w:i/>
          <w:sz w:val="24"/>
        </w:rPr>
        <w:t xml:space="preserve"> </w:t>
      </w:r>
      <w:r w:rsidR="001941D8" w:rsidRPr="007932DE">
        <w:rPr>
          <w:i/>
          <w:sz w:val="24"/>
        </w:rPr>
        <w:t>realizovat smyslup</w:t>
      </w:r>
      <w:r w:rsidR="00A32433">
        <w:rPr>
          <w:i/>
          <w:sz w:val="24"/>
        </w:rPr>
        <w:t>l</w:t>
      </w:r>
      <w:r w:rsidR="001941D8" w:rsidRPr="007932DE">
        <w:rPr>
          <w:i/>
          <w:sz w:val="24"/>
        </w:rPr>
        <w:t>né úpravy</w:t>
      </w:r>
      <w:r w:rsidR="004A78FC" w:rsidRPr="007932DE">
        <w:rPr>
          <w:i/>
          <w:sz w:val="24"/>
        </w:rPr>
        <w:t xml:space="preserve">, protože by </w:t>
      </w:r>
      <w:r w:rsidR="00AF10F9" w:rsidRPr="007932DE">
        <w:rPr>
          <w:i/>
          <w:sz w:val="24"/>
        </w:rPr>
        <w:t xml:space="preserve">pak </w:t>
      </w:r>
      <w:r w:rsidR="004A78FC" w:rsidRPr="007932DE">
        <w:rPr>
          <w:i/>
          <w:sz w:val="24"/>
        </w:rPr>
        <w:t>byly</w:t>
      </w:r>
      <w:r w:rsidR="00B831B1" w:rsidRPr="007932DE">
        <w:rPr>
          <w:i/>
          <w:sz w:val="24"/>
        </w:rPr>
        <w:t xml:space="preserve"> znehodnocen</w:t>
      </w:r>
      <w:r w:rsidR="00AF10F9" w:rsidRPr="007932DE">
        <w:rPr>
          <w:i/>
          <w:sz w:val="24"/>
        </w:rPr>
        <w:t>y</w:t>
      </w:r>
      <w:r w:rsidR="004A78FC" w:rsidRPr="007932DE">
        <w:rPr>
          <w:i/>
          <w:sz w:val="24"/>
        </w:rPr>
        <w:t xml:space="preserve"> </w:t>
      </w:r>
      <w:r w:rsidR="00B831B1" w:rsidRPr="007932DE">
        <w:rPr>
          <w:i/>
          <w:sz w:val="24"/>
        </w:rPr>
        <w:t>při obnově</w:t>
      </w:r>
      <w:r w:rsidR="004A78FC" w:rsidRPr="007932DE">
        <w:rPr>
          <w:i/>
          <w:sz w:val="24"/>
        </w:rPr>
        <w:t xml:space="preserve"> potrubí</w:t>
      </w:r>
      <w:r w:rsidR="00EE4EF3" w:rsidRPr="007932DE">
        <w:rPr>
          <w:i/>
          <w:sz w:val="24"/>
        </w:rPr>
        <w:t>.</w:t>
      </w:r>
      <w:r w:rsidR="004A78FC" w:rsidRPr="007932DE">
        <w:rPr>
          <w:i/>
          <w:sz w:val="24"/>
        </w:rPr>
        <w:t xml:space="preserve"> </w:t>
      </w:r>
      <w:r w:rsidR="00EE4EF3" w:rsidRPr="007932DE">
        <w:rPr>
          <w:i/>
          <w:sz w:val="24"/>
        </w:rPr>
        <w:t>Ta</w:t>
      </w:r>
      <w:r w:rsidR="004A78FC" w:rsidRPr="007932DE">
        <w:rPr>
          <w:i/>
          <w:sz w:val="24"/>
        </w:rPr>
        <w:t xml:space="preserve"> bud</w:t>
      </w:r>
      <w:r w:rsidR="00B831B1" w:rsidRPr="007932DE">
        <w:rPr>
          <w:i/>
          <w:sz w:val="24"/>
        </w:rPr>
        <w:t>e</w:t>
      </w:r>
      <w:r w:rsidR="004A78FC" w:rsidRPr="007932DE">
        <w:rPr>
          <w:i/>
          <w:sz w:val="24"/>
        </w:rPr>
        <w:t xml:space="preserve"> v dalších letech nevyhnuteln</w:t>
      </w:r>
      <w:r w:rsidR="00B831B1" w:rsidRPr="007932DE">
        <w:rPr>
          <w:i/>
          <w:sz w:val="24"/>
        </w:rPr>
        <w:t>á</w:t>
      </w:r>
      <w:r w:rsidR="001941D8" w:rsidRPr="007932DE">
        <w:rPr>
          <w:i/>
          <w:sz w:val="24"/>
        </w:rPr>
        <w:t xml:space="preserve">. </w:t>
      </w:r>
      <w:r w:rsidR="00356D33" w:rsidRPr="007932DE">
        <w:rPr>
          <w:i/>
          <w:sz w:val="24"/>
        </w:rPr>
        <w:t xml:space="preserve">Zároveň </w:t>
      </w:r>
      <w:r w:rsidR="00AF10F9" w:rsidRPr="007932DE">
        <w:rPr>
          <w:i/>
          <w:sz w:val="24"/>
        </w:rPr>
        <w:t xml:space="preserve">územní plán ani platná legislativa chránící nivu toku neumožňují </w:t>
      </w:r>
      <w:r w:rsidR="00356D33" w:rsidRPr="007932DE">
        <w:rPr>
          <w:i/>
          <w:sz w:val="24"/>
        </w:rPr>
        <w:t>jiné využití</w:t>
      </w:r>
      <w:r w:rsidR="00AF10F9" w:rsidRPr="007932DE">
        <w:rPr>
          <w:i/>
          <w:sz w:val="24"/>
        </w:rPr>
        <w:t xml:space="preserve"> ploc</w:t>
      </w:r>
      <w:r w:rsidR="0063169E">
        <w:rPr>
          <w:i/>
          <w:sz w:val="24"/>
        </w:rPr>
        <w:t>h</w:t>
      </w:r>
      <w:r w:rsidR="00356D33" w:rsidRPr="007932DE">
        <w:rPr>
          <w:i/>
          <w:sz w:val="24"/>
        </w:rPr>
        <w:t xml:space="preserve"> n</w:t>
      </w:r>
      <w:r w:rsidR="00AF10F9" w:rsidRPr="007932DE">
        <w:rPr>
          <w:i/>
          <w:sz w:val="24"/>
        </w:rPr>
        <w:t>e</w:t>
      </w:r>
      <w:r w:rsidR="00356D33" w:rsidRPr="007932DE">
        <w:rPr>
          <w:i/>
          <w:sz w:val="24"/>
        </w:rPr>
        <w:t>ž jako přírodní</w:t>
      </w:r>
      <w:r w:rsidR="00DE125A" w:rsidRPr="007932DE">
        <w:rPr>
          <w:i/>
          <w:sz w:val="24"/>
        </w:rPr>
        <w:t>ch</w:t>
      </w:r>
      <w:r w:rsidR="00356D33" w:rsidRPr="007932DE">
        <w:rPr>
          <w:i/>
          <w:sz w:val="24"/>
        </w:rPr>
        <w:t xml:space="preserve"> nebo </w:t>
      </w:r>
      <w:r w:rsidR="00DE125A" w:rsidRPr="007932DE">
        <w:rPr>
          <w:i/>
          <w:sz w:val="24"/>
        </w:rPr>
        <w:t xml:space="preserve">jako </w:t>
      </w:r>
      <w:r w:rsidR="00356D33" w:rsidRPr="007932DE">
        <w:rPr>
          <w:i/>
          <w:sz w:val="24"/>
        </w:rPr>
        <w:t>park</w:t>
      </w:r>
      <w:r w:rsidR="00DE125A" w:rsidRPr="007932DE">
        <w:rPr>
          <w:i/>
          <w:sz w:val="24"/>
        </w:rPr>
        <w:t>u</w:t>
      </w:r>
      <w:r w:rsidR="002B024C" w:rsidRPr="007932DE">
        <w:rPr>
          <w:i/>
          <w:sz w:val="24"/>
        </w:rPr>
        <w:t xml:space="preserve">. </w:t>
      </w:r>
      <w:r w:rsidR="0020753C" w:rsidRPr="007932DE">
        <w:rPr>
          <w:i/>
          <w:sz w:val="24"/>
        </w:rPr>
        <w:t xml:space="preserve">Revitalizace Hrádeckého potoka je tedy výsledkem </w:t>
      </w:r>
      <w:r w:rsidR="004A23C9" w:rsidRPr="007932DE">
        <w:rPr>
          <w:i/>
          <w:sz w:val="24"/>
        </w:rPr>
        <w:t xml:space="preserve">zákonných </w:t>
      </w:r>
      <w:r w:rsidR="0020753C" w:rsidRPr="007932DE">
        <w:rPr>
          <w:i/>
          <w:sz w:val="24"/>
        </w:rPr>
        <w:t>požadavků</w:t>
      </w:r>
      <w:r w:rsidR="00DE125A" w:rsidRPr="007932DE">
        <w:rPr>
          <w:i/>
          <w:sz w:val="24"/>
        </w:rPr>
        <w:t>.</w:t>
      </w:r>
      <w:r w:rsidR="004A23C9" w:rsidRPr="007932DE">
        <w:rPr>
          <w:i/>
          <w:sz w:val="24"/>
        </w:rPr>
        <w:t xml:space="preserve"> </w:t>
      </w:r>
      <w:r w:rsidR="00DE125A" w:rsidRPr="007932DE">
        <w:rPr>
          <w:i/>
          <w:sz w:val="24"/>
        </w:rPr>
        <w:t>N</w:t>
      </w:r>
      <w:r w:rsidR="004A23C9" w:rsidRPr="007932DE">
        <w:rPr>
          <w:i/>
          <w:sz w:val="24"/>
        </w:rPr>
        <w:t xml:space="preserve">icméně hlavním </w:t>
      </w:r>
      <w:r w:rsidR="00412DAA" w:rsidRPr="007932DE">
        <w:rPr>
          <w:i/>
          <w:sz w:val="24"/>
        </w:rPr>
        <w:t>principem studie</w:t>
      </w:r>
      <w:r w:rsidR="00665DBF">
        <w:rPr>
          <w:i/>
          <w:sz w:val="24"/>
        </w:rPr>
        <w:t xml:space="preserve"> zůstává</w:t>
      </w:r>
      <w:r w:rsidR="00EE4EF3" w:rsidRPr="007932DE">
        <w:rPr>
          <w:i/>
          <w:sz w:val="24"/>
        </w:rPr>
        <w:t xml:space="preserve"> </w:t>
      </w:r>
      <w:r w:rsidR="004A23C9" w:rsidRPr="007932DE">
        <w:rPr>
          <w:i/>
          <w:sz w:val="24"/>
        </w:rPr>
        <w:t>zlepšení využitelnosti prostoru pro místní obyvatele</w:t>
      </w:r>
      <w:r w:rsidR="00B16ACE" w:rsidRPr="007932DE">
        <w:rPr>
          <w:i/>
          <w:sz w:val="24"/>
        </w:rPr>
        <w:t xml:space="preserve">, tedy vytvoření prostoru pro relaxaci, sport a další </w:t>
      </w:r>
      <w:r w:rsidR="00361501">
        <w:rPr>
          <w:i/>
          <w:sz w:val="24"/>
        </w:rPr>
        <w:t>aktivity</w:t>
      </w:r>
      <w:r w:rsidR="00412DAA" w:rsidRPr="007932DE">
        <w:rPr>
          <w:i/>
          <w:sz w:val="24"/>
        </w:rPr>
        <w:t>. Návrh</w:t>
      </w:r>
      <w:r w:rsidR="007932DE" w:rsidRPr="007932DE">
        <w:rPr>
          <w:i/>
          <w:sz w:val="24"/>
        </w:rPr>
        <w:t xml:space="preserve"> </w:t>
      </w:r>
      <w:r w:rsidR="00412DAA" w:rsidRPr="007932DE">
        <w:rPr>
          <w:i/>
          <w:sz w:val="24"/>
        </w:rPr>
        <w:t>počítá s</w:t>
      </w:r>
      <w:r w:rsidR="009D5A69" w:rsidRPr="007932DE">
        <w:rPr>
          <w:i/>
          <w:sz w:val="24"/>
        </w:rPr>
        <w:t xml:space="preserve"> proměnou území</w:t>
      </w:r>
      <w:r w:rsidR="004A23C9" w:rsidRPr="007932DE">
        <w:rPr>
          <w:i/>
          <w:sz w:val="24"/>
        </w:rPr>
        <w:t xml:space="preserve"> a</w:t>
      </w:r>
      <w:r w:rsidR="009D5A69" w:rsidRPr="007932DE">
        <w:rPr>
          <w:i/>
          <w:sz w:val="24"/>
        </w:rPr>
        <w:t xml:space="preserve"> v</w:t>
      </w:r>
      <w:r w:rsidR="006F4132" w:rsidRPr="007932DE">
        <w:rPr>
          <w:i/>
          <w:sz w:val="24"/>
        </w:rPr>
        <w:t>e</w:t>
      </w:r>
      <w:r w:rsidR="007932DE" w:rsidRPr="007932DE">
        <w:rPr>
          <w:i/>
          <w:sz w:val="24"/>
        </w:rPr>
        <w:t xml:space="preserve"> </w:t>
      </w:r>
      <w:r w:rsidR="006F4132" w:rsidRPr="007932DE">
        <w:rPr>
          <w:i/>
          <w:sz w:val="24"/>
        </w:rPr>
        <w:t>významných</w:t>
      </w:r>
      <w:r w:rsidR="009D5A69" w:rsidRPr="007932DE">
        <w:rPr>
          <w:i/>
          <w:sz w:val="24"/>
        </w:rPr>
        <w:t xml:space="preserve"> částech nechává prostor pro diskusi s občany o tom, co by v místě uvítali,“</w:t>
      </w:r>
      <w:r w:rsidR="009D5A69" w:rsidRPr="007932DE">
        <w:rPr>
          <w:sz w:val="24"/>
        </w:rPr>
        <w:t xml:space="preserve"> říká Jaroslav Holler, vedoucí úseku veřejného prostoru ÚKRMP. </w:t>
      </w:r>
    </w:p>
    <w:p w14:paraId="0DCB20F0" w14:textId="77777777" w:rsidR="0017281C" w:rsidRDefault="009032F7" w:rsidP="00BA3AA9">
      <w:pPr>
        <w:spacing w:after="120" w:line="240" w:lineRule="auto"/>
        <w:jc w:val="both"/>
        <w:rPr>
          <w:sz w:val="24"/>
        </w:rPr>
      </w:pPr>
      <w:r>
        <w:rPr>
          <w:sz w:val="24"/>
        </w:rPr>
        <w:t>Navržené úpravy</w:t>
      </w:r>
      <w:r w:rsidR="00EF333E">
        <w:rPr>
          <w:sz w:val="24"/>
        </w:rPr>
        <w:t xml:space="preserve"> </w:t>
      </w:r>
      <w:r w:rsidR="00B42A77">
        <w:rPr>
          <w:sz w:val="24"/>
        </w:rPr>
        <w:t>splňují požadavky</w:t>
      </w:r>
      <w:r w:rsidR="007E26AA">
        <w:rPr>
          <w:sz w:val="24"/>
        </w:rPr>
        <w:t xml:space="preserve"> </w:t>
      </w:r>
      <w:r w:rsidR="003211D3">
        <w:rPr>
          <w:sz w:val="24"/>
        </w:rPr>
        <w:t xml:space="preserve">tzv. </w:t>
      </w:r>
      <w:r w:rsidR="007E26AA">
        <w:rPr>
          <w:sz w:val="24"/>
        </w:rPr>
        <w:t>modro-zelen</w:t>
      </w:r>
      <w:r w:rsidR="00B42A77">
        <w:rPr>
          <w:sz w:val="24"/>
        </w:rPr>
        <w:t>é</w:t>
      </w:r>
      <w:r w:rsidR="007E26AA">
        <w:rPr>
          <w:sz w:val="24"/>
        </w:rPr>
        <w:t xml:space="preserve"> </w:t>
      </w:r>
      <w:r w:rsidR="00B42A77">
        <w:rPr>
          <w:sz w:val="24"/>
        </w:rPr>
        <w:t>infrastruktury</w:t>
      </w:r>
      <w:r w:rsidR="0060781E">
        <w:rPr>
          <w:sz w:val="24"/>
        </w:rPr>
        <w:t>. P</w:t>
      </w:r>
      <w:r w:rsidR="003211D3">
        <w:rPr>
          <w:sz w:val="24"/>
        </w:rPr>
        <w:t>ropojují dobré nakládání s</w:t>
      </w:r>
      <w:r w:rsidR="0060781E">
        <w:rPr>
          <w:sz w:val="24"/>
        </w:rPr>
        <w:t> </w:t>
      </w:r>
      <w:r w:rsidR="00A03431">
        <w:rPr>
          <w:sz w:val="24"/>
        </w:rPr>
        <w:t>vodou</w:t>
      </w:r>
      <w:r w:rsidR="0060781E">
        <w:rPr>
          <w:sz w:val="24"/>
        </w:rPr>
        <w:t xml:space="preserve"> spolu</w:t>
      </w:r>
      <w:r w:rsidR="00A03431">
        <w:rPr>
          <w:sz w:val="24"/>
        </w:rPr>
        <w:t xml:space="preserve"> s </w:t>
      </w:r>
      <w:r w:rsidR="003211D3">
        <w:rPr>
          <w:sz w:val="24"/>
        </w:rPr>
        <w:t>funkc</w:t>
      </w:r>
      <w:r w:rsidR="00A03431">
        <w:rPr>
          <w:sz w:val="24"/>
        </w:rPr>
        <w:t>í</w:t>
      </w:r>
      <w:r w:rsidR="003211D3">
        <w:rPr>
          <w:sz w:val="24"/>
        </w:rPr>
        <w:t xml:space="preserve"> výsadeb a parkových úprav</w:t>
      </w:r>
      <w:r w:rsidR="0060781E">
        <w:rPr>
          <w:sz w:val="24"/>
        </w:rPr>
        <w:t xml:space="preserve"> a</w:t>
      </w:r>
      <w:r w:rsidR="00A03431">
        <w:rPr>
          <w:sz w:val="24"/>
        </w:rPr>
        <w:t xml:space="preserve"> přispívají tak </w:t>
      </w:r>
      <w:r w:rsidR="005D22B3">
        <w:rPr>
          <w:sz w:val="24"/>
        </w:rPr>
        <w:t>k řešení klimatických problémů, udržení vody ve městech, zlepšení ovzduší či zmírnění mikroklimatu.</w:t>
      </w:r>
    </w:p>
    <w:p w14:paraId="5EF0609A" w14:textId="6269BED7" w:rsidR="004E51EA" w:rsidRPr="00E41EFF" w:rsidRDefault="004E51EA" w:rsidP="00BA3AA9">
      <w:pPr>
        <w:spacing w:after="120" w:line="240" w:lineRule="auto"/>
        <w:jc w:val="both"/>
        <w:rPr>
          <w:sz w:val="24"/>
        </w:rPr>
      </w:pPr>
      <w:r w:rsidRPr="00BA2ACD">
        <w:rPr>
          <w:rFonts w:cstheme="minorHAnsi"/>
          <w:sz w:val="24"/>
        </w:rPr>
        <w:t>V</w:t>
      </w:r>
      <w:r>
        <w:rPr>
          <w:rFonts w:cstheme="minorHAnsi"/>
          <w:sz w:val="24"/>
        </w:rPr>
        <w:t> </w:t>
      </w:r>
      <w:r w:rsidRPr="00BA2ACD">
        <w:rPr>
          <w:rFonts w:cstheme="minorHAnsi"/>
          <w:sz w:val="24"/>
        </w:rPr>
        <w:t>rámci</w:t>
      </w:r>
      <w:r>
        <w:rPr>
          <w:rFonts w:cstheme="minorHAnsi"/>
          <w:sz w:val="24"/>
        </w:rPr>
        <w:t xml:space="preserve"> městského</w:t>
      </w:r>
      <w:r w:rsidRPr="00BA2ACD">
        <w:rPr>
          <w:rFonts w:cstheme="minorHAnsi"/>
          <w:sz w:val="24"/>
        </w:rPr>
        <w:t xml:space="preserve"> mobiliáře návrh počítá s lavičkami, stoly, pergolami a konstrukcemi pro přistínění a</w:t>
      </w:r>
      <w:r>
        <w:rPr>
          <w:rFonts w:cstheme="minorHAnsi"/>
          <w:sz w:val="24"/>
        </w:rPr>
        <w:t xml:space="preserve"> </w:t>
      </w:r>
      <w:r w:rsidRPr="00BA2ACD">
        <w:rPr>
          <w:rFonts w:cstheme="minorHAnsi"/>
          <w:sz w:val="24"/>
        </w:rPr>
        <w:t>pnoucí rostliny, odpadkovými koši, osvětlením</w:t>
      </w:r>
      <w:r>
        <w:rPr>
          <w:rFonts w:cstheme="minorHAnsi"/>
          <w:sz w:val="24"/>
        </w:rPr>
        <w:t xml:space="preserve"> a</w:t>
      </w:r>
      <w:r w:rsidRPr="00BA2ACD">
        <w:rPr>
          <w:rFonts w:cstheme="minorHAnsi"/>
          <w:sz w:val="24"/>
        </w:rPr>
        <w:t xml:space="preserve"> herní</w:t>
      </w:r>
      <w:r>
        <w:rPr>
          <w:rFonts w:cstheme="minorHAnsi"/>
          <w:sz w:val="24"/>
        </w:rPr>
        <w:t>mi</w:t>
      </w:r>
      <w:r w:rsidRPr="00BA2ACD">
        <w:rPr>
          <w:rFonts w:cstheme="minorHAnsi"/>
          <w:sz w:val="24"/>
        </w:rPr>
        <w:t xml:space="preserve"> prvky pro</w:t>
      </w:r>
      <w:r>
        <w:rPr>
          <w:rFonts w:cstheme="minorHAnsi"/>
          <w:sz w:val="24"/>
        </w:rPr>
        <w:t xml:space="preserve"> </w:t>
      </w:r>
      <w:r w:rsidRPr="00BA2ACD">
        <w:rPr>
          <w:rFonts w:cstheme="minorHAnsi"/>
          <w:sz w:val="24"/>
        </w:rPr>
        <w:t xml:space="preserve">děti. </w:t>
      </w:r>
    </w:p>
    <w:p w14:paraId="46B6D188" w14:textId="37FA1908" w:rsidR="004E51EA" w:rsidRDefault="008D72CB" w:rsidP="00BA3AA9">
      <w:pPr>
        <w:spacing w:after="120" w:line="240" w:lineRule="auto"/>
        <w:jc w:val="both"/>
        <w:rPr>
          <w:sz w:val="24"/>
        </w:rPr>
      </w:pPr>
      <w:r w:rsidRPr="002F1E11">
        <w:rPr>
          <w:sz w:val="24"/>
        </w:rPr>
        <w:t>„</w:t>
      </w:r>
      <w:r w:rsidR="00A828B5" w:rsidRPr="002F1E11">
        <w:rPr>
          <w:i/>
          <w:sz w:val="24"/>
        </w:rPr>
        <w:t xml:space="preserve">Studie navrhuje vznik </w:t>
      </w:r>
      <w:r w:rsidR="00703FCD" w:rsidRPr="002F1E11">
        <w:rPr>
          <w:i/>
          <w:sz w:val="24"/>
        </w:rPr>
        <w:t xml:space="preserve">multifunkčního </w:t>
      </w:r>
      <w:r w:rsidRPr="002F1E11">
        <w:rPr>
          <w:i/>
          <w:sz w:val="24"/>
        </w:rPr>
        <w:t>území, které nabídne vhodné spojení přírody a využití pro lidi. Řešený prostor by měl být klidný, bezpečný, udržovaný, přístupný a prostupný. Také by měl nabízet přístup k vodní hladině a příležitosti k posezení s vyhlídkou na vodu</w:t>
      </w:r>
      <w:r w:rsidR="00A828B5" w:rsidRPr="002F1E11">
        <w:rPr>
          <w:i/>
          <w:sz w:val="24"/>
        </w:rPr>
        <w:t>. Nedílnou součástí úprav je zhotovení tůní, které se stanou vhodným prostředím pro vodní živočichy</w:t>
      </w:r>
      <w:r w:rsidRPr="002F1E11">
        <w:rPr>
          <w:i/>
          <w:sz w:val="24"/>
        </w:rPr>
        <w:t>,</w:t>
      </w:r>
      <w:r w:rsidRPr="002F1E11">
        <w:rPr>
          <w:sz w:val="24"/>
        </w:rPr>
        <w:t xml:space="preserve">“ uvádí </w:t>
      </w:r>
      <w:r w:rsidR="00703FCD" w:rsidRPr="002F1E11">
        <w:rPr>
          <w:sz w:val="24"/>
        </w:rPr>
        <w:t xml:space="preserve">Kateřina Hánová </w:t>
      </w:r>
      <w:r w:rsidRPr="002F1E11">
        <w:rPr>
          <w:sz w:val="24"/>
        </w:rPr>
        <w:t>z firmy Vodohospodářský rozvoj a výstavba a.s.</w:t>
      </w:r>
    </w:p>
    <w:p w14:paraId="109F07F9" w14:textId="1892C474" w:rsidR="00644BEE" w:rsidRPr="00644BEE" w:rsidRDefault="00644BEE" w:rsidP="00BA3AA9">
      <w:pPr>
        <w:spacing w:after="12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Studie prověřuje velké území a upozorňuje na nutnost spolupráce se soukromými vlastníky, případně i nutnost výkupu pozemků. Pojetí většího území bylo nezbytné pro dobré řešení samotného toku i jeho souvislostí, třeba návazností přítoků i okolních cest. Aby bylo možné úpravy realizovat co nejdříve, je návrh rozdělen do tří etap, včetně pilotního úseku, který přináší nejvíce zlepšení a má nejvíce předpokladů pro realizaci. Značnou část úprav by měly pokrýt dotace. Termín případné realizace v tuto chvíli nelze odhadnout.</w:t>
      </w:r>
    </w:p>
    <w:p w14:paraId="51013339" w14:textId="284E8569" w:rsidR="00412855" w:rsidRPr="00956D6E" w:rsidRDefault="00101383" w:rsidP="00BA3AA9">
      <w:pPr>
        <w:spacing w:after="120" w:line="240" w:lineRule="auto"/>
        <w:jc w:val="both"/>
        <w:rPr>
          <w:rFonts w:cstheme="minorHAnsi"/>
          <w:sz w:val="24"/>
        </w:rPr>
      </w:pPr>
      <w:r w:rsidRPr="00956D6E">
        <w:rPr>
          <w:rFonts w:cstheme="minorHAnsi"/>
          <w:sz w:val="24"/>
        </w:rPr>
        <w:t>„</w:t>
      </w:r>
      <w:r w:rsidR="00DC0376" w:rsidRPr="00956D6E">
        <w:rPr>
          <w:rFonts w:cstheme="minorHAnsi"/>
          <w:i/>
          <w:sz w:val="24"/>
        </w:rPr>
        <w:t xml:space="preserve">Červený Hrádek patří mezi dynamicky rozvíjející se </w:t>
      </w:r>
      <w:r w:rsidR="00124D87" w:rsidRPr="00956D6E">
        <w:rPr>
          <w:rFonts w:cstheme="minorHAnsi"/>
          <w:i/>
          <w:sz w:val="24"/>
        </w:rPr>
        <w:t>části našeho obvodu</w:t>
      </w:r>
      <w:r w:rsidR="00E9051D" w:rsidRPr="00956D6E">
        <w:rPr>
          <w:rFonts w:cstheme="minorHAnsi"/>
          <w:i/>
          <w:sz w:val="24"/>
        </w:rPr>
        <w:t>. Vítám</w:t>
      </w:r>
      <w:r w:rsidR="00124D87" w:rsidRPr="00956D6E">
        <w:rPr>
          <w:rFonts w:cstheme="minorHAnsi"/>
          <w:i/>
          <w:sz w:val="24"/>
        </w:rPr>
        <w:t xml:space="preserve"> proto</w:t>
      </w:r>
      <w:r w:rsidR="00E9051D" w:rsidRPr="00956D6E">
        <w:rPr>
          <w:rFonts w:cstheme="minorHAnsi"/>
          <w:i/>
          <w:sz w:val="24"/>
        </w:rPr>
        <w:t xml:space="preserve"> iniciativu </w:t>
      </w:r>
      <w:r w:rsidR="00EE74F6" w:rsidRPr="00956D6E">
        <w:rPr>
          <w:rFonts w:cstheme="minorHAnsi"/>
          <w:i/>
          <w:sz w:val="24"/>
        </w:rPr>
        <w:t>ÚKRMP</w:t>
      </w:r>
      <w:r w:rsidR="00E9051D" w:rsidRPr="00956D6E">
        <w:rPr>
          <w:rFonts w:cstheme="minorHAnsi"/>
          <w:i/>
          <w:sz w:val="24"/>
        </w:rPr>
        <w:t xml:space="preserve">, který se rozhodl upravit </w:t>
      </w:r>
      <w:r w:rsidR="00467254" w:rsidRPr="00956D6E">
        <w:rPr>
          <w:rFonts w:cstheme="minorHAnsi"/>
          <w:i/>
          <w:sz w:val="24"/>
        </w:rPr>
        <w:t xml:space="preserve">území, které se s ohledem na legislativu a územní plán už roky nijak nerozvíjí. V diskusi </w:t>
      </w:r>
      <w:r w:rsidR="00124D87" w:rsidRPr="00956D6E">
        <w:rPr>
          <w:rFonts w:cstheme="minorHAnsi"/>
          <w:i/>
          <w:sz w:val="24"/>
        </w:rPr>
        <w:t>ohledně jeho</w:t>
      </w:r>
      <w:r w:rsidR="00467254" w:rsidRPr="00956D6E">
        <w:rPr>
          <w:rFonts w:cstheme="minorHAnsi"/>
          <w:i/>
          <w:sz w:val="24"/>
        </w:rPr>
        <w:t xml:space="preserve"> budoucí podob</w:t>
      </w:r>
      <w:r w:rsidR="00124D87" w:rsidRPr="00956D6E">
        <w:rPr>
          <w:rFonts w:cstheme="minorHAnsi"/>
          <w:i/>
          <w:sz w:val="24"/>
        </w:rPr>
        <w:t xml:space="preserve">y a podpory projektu </w:t>
      </w:r>
      <w:r w:rsidR="005F6448" w:rsidRPr="00956D6E">
        <w:rPr>
          <w:rFonts w:cstheme="minorHAnsi"/>
          <w:i/>
          <w:sz w:val="24"/>
        </w:rPr>
        <w:t xml:space="preserve">jako takové </w:t>
      </w:r>
      <w:r w:rsidR="00467254" w:rsidRPr="00956D6E">
        <w:rPr>
          <w:rFonts w:cstheme="minorHAnsi"/>
          <w:i/>
          <w:sz w:val="24"/>
        </w:rPr>
        <w:t xml:space="preserve">je pro nás zásadní jak názor </w:t>
      </w:r>
      <w:r w:rsidR="00034271" w:rsidRPr="00956D6E">
        <w:rPr>
          <w:rFonts w:cstheme="minorHAnsi"/>
          <w:i/>
          <w:sz w:val="24"/>
        </w:rPr>
        <w:t>odborník</w:t>
      </w:r>
      <w:r w:rsidR="00467254" w:rsidRPr="00956D6E">
        <w:rPr>
          <w:rFonts w:cstheme="minorHAnsi"/>
          <w:i/>
          <w:sz w:val="24"/>
        </w:rPr>
        <w:t>ů, tak místních občanů</w:t>
      </w:r>
      <w:r w:rsidR="005F6448" w:rsidRPr="00956D6E">
        <w:rPr>
          <w:rFonts w:cstheme="minorHAnsi"/>
          <w:i/>
          <w:sz w:val="24"/>
        </w:rPr>
        <w:t>, kteří území dobře znají a vědí, co jim v místě nejvíce chybí</w:t>
      </w:r>
      <w:r w:rsidR="00034271" w:rsidRPr="00956D6E">
        <w:rPr>
          <w:rFonts w:cstheme="minorHAnsi"/>
          <w:i/>
          <w:sz w:val="24"/>
        </w:rPr>
        <w:t>,</w:t>
      </w:r>
      <w:r w:rsidR="005F6448" w:rsidRPr="00956D6E">
        <w:rPr>
          <w:rFonts w:cstheme="minorHAnsi"/>
          <w:i/>
          <w:sz w:val="24"/>
        </w:rPr>
        <w:t>“</w:t>
      </w:r>
      <w:r w:rsidRPr="00956D6E">
        <w:rPr>
          <w:rFonts w:cstheme="minorHAnsi"/>
          <w:sz w:val="24"/>
        </w:rPr>
        <w:t xml:space="preserve"> říká starosta </w:t>
      </w:r>
      <w:r w:rsidR="00777461" w:rsidRPr="00956D6E">
        <w:rPr>
          <w:rFonts w:cstheme="minorHAnsi"/>
          <w:sz w:val="24"/>
        </w:rPr>
        <w:t>městského obvodu Plzeň 4</w:t>
      </w:r>
      <w:r w:rsidRPr="00956D6E">
        <w:rPr>
          <w:rFonts w:cstheme="minorHAnsi"/>
          <w:sz w:val="24"/>
        </w:rPr>
        <w:t xml:space="preserve"> Tomáš Soukup (ANO).</w:t>
      </w:r>
    </w:p>
    <w:p w14:paraId="296B1F1E" w14:textId="0EA7A0FB" w:rsidR="00915A55" w:rsidRDefault="0038662B" w:rsidP="00BA3AA9">
      <w:pPr>
        <w:spacing w:after="120" w:line="240" w:lineRule="auto"/>
        <w:rPr>
          <w:rFonts w:cstheme="minorHAnsi"/>
          <w:sz w:val="24"/>
          <w:szCs w:val="24"/>
        </w:rPr>
      </w:pPr>
      <w:r w:rsidRPr="00956D6E">
        <w:rPr>
          <w:rFonts w:cstheme="minorHAnsi"/>
          <w:i/>
          <w:sz w:val="24"/>
        </w:rPr>
        <w:t>„Lokalita, která tvoří z významné části centrum Červeného Hrádku</w:t>
      </w:r>
      <w:r w:rsidR="00F860FA" w:rsidRPr="00956D6E">
        <w:rPr>
          <w:rFonts w:cstheme="minorHAnsi"/>
          <w:i/>
          <w:sz w:val="24"/>
        </w:rPr>
        <w:t>,</w:t>
      </w:r>
      <w:r w:rsidRPr="00956D6E">
        <w:rPr>
          <w:rFonts w:cstheme="minorHAnsi"/>
          <w:i/>
          <w:sz w:val="24"/>
        </w:rPr>
        <w:t xml:space="preserve"> je dlouhodobě v ne příliš udržovaném stavu a netvoří příjemné propojení mezi zastavěnými částmi této lokality. Chtěli bychom tento prostor využít pro odpočinek, hraní dětí i sportování veřejnosti. Úvahy, zda a za jakých </w:t>
      </w:r>
      <w:r w:rsidR="00F860FA" w:rsidRPr="00956D6E">
        <w:rPr>
          <w:rFonts w:cstheme="minorHAnsi"/>
          <w:i/>
          <w:sz w:val="24"/>
        </w:rPr>
        <w:t>okolností</w:t>
      </w:r>
      <w:r w:rsidR="00D5262E" w:rsidRPr="00956D6E">
        <w:rPr>
          <w:rFonts w:cstheme="minorHAnsi"/>
          <w:i/>
          <w:sz w:val="24"/>
        </w:rPr>
        <w:t xml:space="preserve"> by by</w:t>
      </w:r>
      <w:r w:rsidRPr="00956D6E">
        <w:rPr>
          <w:rFonts w:cstheme="minorHAnsi"/>
          <w:i/>
          <w:sz w:val="24"/>
        </w:rPr>
        <w:t>lo realizovatelné a účelné otevřít koryto Hrádeckého potoka</w:t>
      </w:r>
      <w:r w:rsidR="00F860FA" w:rsidRPr="00956D6E">
        <w:rPr>
          <w:rFonts w:cstheme="minorHAnsi"/>
          <w:i/>
          <w:sz w:val="24"/>
        </w:rPr>
        <w:t>,</w:t>
      </w:r>
      <w:r w:rsidRPr="00956D6E">
        <w:rPr>
          <w:rFonts w:cstheme="minorHAnsi"/>
          <w:i/>
          <w:sz w:val="24"/>
        </w:rPr>
        <w:t xml:space="preserve"> jsou již </w:t>
      </w:r>
      <w:r w:rsidRPr="00956D6E">
        <w:rPr>
          <w:rFonts w:cstheme="minorHAnsi"/>
          <w:i/>
          <w:sz w:val="24"/>
          <w:szCs w:val="24"/>
        </w:rPr>
        <w:lastRenderedPageBreak/>
        <w:t>dlouhodobě</w:t>
      </w:r>
      <w:r w:rsidR="00D5262E" w:rsidRPr="00956D6E">
        <w:rPr>
          <w:rFonts w:cstheme="minorHAnsi"/>
          <w:i/>
          <w:sz w:val="24"/>
          <w:szCs w:val="24"/>
        </w:rPr>
        <w:t>,</w:t>
      </w:r>
      <w:r w:rsidRPr="00956D6E">
        <w:rPr>
          <w:rFonts w:cstheme="minorHAnsi"/>
          <w:i/>
          <w:sz w:val="24"/>
          <w:szCs w:val="24"/>
        </w:rPr>
        <w:t xml:space="preserve"> a tak jsme rádi, že návrh máme na stole a veřejnost si </w:t>
      </w:r>
      <w:r w:rsidR="00D5262E" w:rsidRPr="00956D6E">
        <w:rPr>
          <w:rFonts w:cstheme="minorHAnsi"/>
          <w:i/>
          <w:sz w:val="24"/>
          <w:szCs w:val="24"/>
        </w:rPr>
        <w:t>může</w:t>
      </w:r>
      <w:r w:rsidRPr="00956D6E">
        <w:rPr>
          <w:rFonts w:cstheme="minorHAnsi"/>
          <w:i/>
          <w:sz w:val="24"/>
          <w:szCs w:val="24"/>
        </w:rPr>
        <w:t xml:space="preserve"> říc</w:t>
      </w:r>
      <w:r w:rsidR="00D5262E" w:rsidRPr="00956D6E">
        <w:rPr>
          <w:rFonts w:cstheme="minorHAnsi"/>
          <w:i/>
          <w:sz w:val="24"/>
          <w:szCs w:val="24"/>
        </w:rPr>
        <w:t>i</w:t>
      </w:r>
      <w:r w:rsidRPr="00956D6E">
        <w:rPr>
          <w:rFonts w:cstheme="minorHAnsi"/>
          <w:i/>
          <w:sz w:val="24"/>
          <w:szCs w:val="24"/>
        </w:rPr>
        <w:t>, zda a v jakém rozsahu by se jí to líbilo či naopak</w:t>
      </w:r>
      <w:r w:rsidRPr="00956D6E">
        <w:rPr>
          <w:rFonts w:cstheme="minorHAnsi"/>
          <w:sz w:val="24"/>
          <w:szCs w:val="24"/>
        </w:rPr>
        <w:t>,“ dodává místostarosta Zdeněk Mádr (ODS).</w:t>
      </w:r>
    </w:p>
    <w:p w14:paraId="5688C54B" w14:textId="4BEE78B8" w:rsidR="00BA3AA9" w:rsidRPr="00956D6E" w:rsidRDefault="00600A48" w:rsidP="00BA3AA9">
      <w:pPr>
        <w:spacing w:after="12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Představení studie v červenohrádecké sokolovně se zúčastnilo na šedesát občanů. Po skončení prezentace a následné diskuse se zájemci mohli vydat na procházku s architekty a zástupci ÚKRMP. </w:t>
      </w:r>
      <w:r w:rsidR="00BA3AA9" w:rsidRPr="00600A48">
        <w:rPr>
          <w:rFonts w:cstheme="minorHAnsi"/>
          <w:sz w:val="24"/>
          <w:szCs w:val="24"/>
        </w:rPr>
        <w:t>Připomínky</w:t>
      </w:r>
      <w:bookmarkStart w:id="0" w:name="_GoBack"/>
      <w:bookmarkEnd w:id="0"/>
      <w:r w:rsidR="00BA3AA9" w:rsidRPr="00600A48">
        <w:rPr>
          <w:rFonts w:cstheme="minorHAnsi"/>
          <w:sz w:val="24"/>
          <w:szCs w:val="24"/>
        </w:rPr>
        <w:t xml:space="preserve"> ke studii mohou lidé zasílat do 8.</w:t>
      </w:r>
      <w:r w:rsidR="00B002F8" w:rsidRPr="00600A48">
        <w:rPr>
          <w:rFonts w:cstheme="minorHAnsi"/>
          <w:sz w:val="24"/>
          <w:szCs w:val="24"/>
        </w:rPr>
        <w:t xml:space="preserve"> května</w:t>
      </w:r>
      <w:r w:rsidR="00BA3AA9" w:rsidRPr="00600A48">
        <w:rPr>
          <w:rFonts w:cstheme="minorHAnsi"/>
          <w:sz w:val="24"/>
          <w:szCs w:val="24"/>
        </w:rPr>
        <w:t xml:space="preserve"> na </w:t>
      </w:r>
      <w:r w:rsidR="00B002F8" w:rsidRPr="00600A48">
        <w:rPr>
          <w:rFonts w:cstheme="minorHAnsi"/>
          <w:sz w:val="24"/>
          <w:szCs w:val="24"/>
        </w:rPr>
        <w:t>e-</w:t>
      </w:r>
      <w:r w:rsidR="00BA3AA9" w:rsidRPr="00600A48">
        <w:rPr>
          <w:rFonts w:cstheme="minorHAnsi"/>
          <w:sz w:val="24"/>
          <w:szCs w:val="24"/>
        </w:rPr>
        <w:t xml:space="preserve">mail: </w:t>
      </w:r>
      <w:hyperlink r:id="rId6" w:history="1">
        <w:r w:rsidR="00BA3AA9" w:rsidRPr="00600A48">
          <w:rPr>
            <w:rStyle w:val="Hypertextovodkaz"/>
            <w:rFonts w:cstheme="minorHAnsi"/>
            <w:sz w:val="24"/>
            <w:szCs w:val="24"/>
          </w:rPr>
          <w:t>vyborna@plzen.eu</w:t>
        </w:r>
      </w:hyperlink>
      <w:r w:rsidR="00BA3AA9" w:rsidRPr="00600A48">
        <w:rPr>
          <w:rFonts w:cstheme="minorHAnsi"/>
          <w:sz w:val="24"/>
          <w:szCs w:val="24"/>
        </w:rPr>
        <w:t>.</w:t>
      </w:r>
    </w:p>
    <w:sectPr w:rsidR="00BA3AA9" w:rsidRPr="00956D6E" w:rsidSect="00956D6E">
      <w:headerReference w:type="default" r:id="rId7"/>
      <w:footerReference w:type="default" r:id="rId8"/>
      <w:pgSz w:w="11906" w:h="16838"/>
      <w:pgMar w:top="132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01182" w14:textId="77777777" w:rsidR="00C254C6" w:rsidRDefault="00C254C6" w:rsidP="00644BEE">
      <w:pPr>
        <w:spacing w:after="0" w:line="240" w:lineRule="auto"/>
      </w:pPr>
      <w:r>
        <w:separator/>
      </w:r>
    </w:p>
  </w:endnote>
  <w:endnote w:type="continuationSeparator" w:id="0">
    <w:p w14:paraId="795D3563" w14:textId="77777777" w:rsidR="00C254C6" w:rsidRDefault="00C254C6" w:rsidP="0064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7DA4" w14:textId="4D586979" w:rsidR="0017281C" w:rsidRDefault="00F62F45">
    <w:pPr>
      <w:pStyle w:val="Zpat"/>
    </w:pPr>
    <w:r w:rsidRPr="00FE1BC5"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59FCB5AD" wp14:editId="53D3163B">
          <wp:simplePos x="0" y="0"/>
          <wp:positionH relativeFrom="margin">
            <wp:align>center</wp:align>
          </wp:positionH>
          <wp:positionV relativeFrom="paragraph">
            <wp:posOffset>193675</wp:posOffset>
          </wp:positionV>
          <wp:extent cx="495300" cy="254110"/>
          <wp:effectExtent l="0" t="0" r="0" b="0"/>
          <wp:wrapNone/>
          <wp:docPr id="19" name="obrázek 3" descr="vrv">
            <a:extLst xmlns:a="http://schemas.openxmlformats.org/drawingml/2006/main">
              <a:ext uri="{FF2B5EF4-FFF2-40B4-BE49-F238E27FC236}">
                <a16:creationId xmlns:a16="http://schemas.microsoft.com/office/drawing/2014/main" id="{235CC2F6-582A-4245-922D-83897AC04D8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ek 3" descr="vrv">
                    <a:extLst>
                      <a:ext uri="{FF2B5EF4-FFF2-40B4-BE49-F238E27FC236}">
                        <a16:creationId xmlns:a16="http://schemas.microsoft.com/office/drawing/2014/main" id="{235CC2F6-582A-4245-922D-83897AC04D8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5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42BF">
      <w:rPr>
        <w:b/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 wp14:anchorId="1F2DCE05" wp14:editId="47F61627">
          <wp:simplePos x="0" y="0"/>
          <wp:positionH relativeFrom="margin">
            <wp:align>right</wp:align>
          </wp:positionH>
          <wp:positionV relativeFrom="paragraph">
            <wp:posOffset>152400</wp:posOffset>
          </wp:positionV>
          <wp:extent cx="1047750" cy="256664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O4 7016x17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25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1BC5"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7E106E9D" wp14:editId="1D04A1A9">
          <wp:simplePos x="0" y="0"/>
          <wp:positionH relativeFrom="margin">
            <wp:align>left</wp:align>
          </wp:positionH>
          <wp:positionV relativeFrom="paragraph">
            <wp:posOffset>141910</wp:posOffset>
          </wp:positionV>
          <wp:extent cx="1419225" cy="273380"/>
          <wp:effectExtent l="0" t="0" r="0" b="0"/>
          <wp:wrapNone/>
          <wp:docPr id="21" name="Obrázek 21">
            <a:extLst xmlns:a="http://schemas.openxmlformats.org/drawingml/2006/main">
              <a:ext uri="{FF2B5EF4-FFF2-40B4-BE49-F238E27FC236}">
                <a16:creationId xmlns:a16="http://schemas.microsoft.com/office/drawing/2014/main" id="{BE547FB8-BDDC-4ED0-9BC0-F297317593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BE547FB8-BDDC-4ED0-9BC0-F297317593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2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BD933" w14:textId="77777777" w:rsidR="00C254C6" w:rsidRDefault="00C254C6" w:rsidP="00644BEE">
      <w:pPr>
        <w:spacing w:after="0" w:line="240" w:lineRule="auto"/>
      </w:pPr>
      <w:r>
        <w:separator/>
      </w:r>
    </w:p>
  </w:footnote>
  <w:footnote w:type="continuationSeparator" w:id="0">
    <w:p w14:paraId="71C14D10" w14:textId="77777777" w:rsidR="00C254C6" w:rsidRDefault="00C254C6" w:rsidP="0064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8A03" w14:textId="754C110F" w:rsidR="00644BEE" w:rsidRPr="00FE1BC5" w:rsidRDefault="00644BEE" w:rsidP="00FE1BC5">
    <w:pPr>
      <w:pStyle w:val="Zhlav"/>
      <w:tabs>
        <w:tab w:val="clear" w:pos="9072"/>
      </w:tabs>
      <w:rPr>
        <w:sz w:val="24"/>
        <w:szCs w:val="26"/>
      </w:rPr>
    </w:pPr>
    <w:r w:rsidRPr="00FA42BF">
      <w:rPr>
        <w:b/>
        <w:sz w:val="28"/>
      </w:rPr>
      <w:t>Tisko</w:t>
    </w:r>
    <w:r w:rsidR="0017281C">
      <w:rPr>
        <w:b/>
        <w:sz w:val="28"/>
      </w:rPr>
      <w:t xml:space="preserve">vá zpráva                                                                                                   </w:t>
    </w:r>
    <w:r w:rsidR="00F62F45">
      <w:rPr>
        <w:b/>
        <w:sz w:val="28"/>
      </w:rPr>
      <w:t xml:space="preserve">  </w:t>
    </w:r>
    <w:r w:rsidR="00FE1BC5">
      <w:rPr>
        <w:i/>
        <w:sz w:val="24"/>
        <w:szCs w:val="26"/>
      </w:rPr>
      <w:t>29</w:t>
    </w:r>
    <w:r>
      <w:rPr>
        <w:i/>
        <w:sz w:val="24"/>
        <w:szCs w:val="26"/>
      </w:rPr>
      <w:t>. 4.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A0"/>
    <w:rsid w:val="0000766D"/>
    <w:rsid w:val="00034271"/>
    <w:rsid w:val="00035AE1"/>
    <w:rsid w:val="0004284D"/>
    <w:rsid w:val="00076A4A"/>
    <w:rsid w:val="0009421B"/>
    <w:rsid w:val="000A609D"/>
    <w:rsid w:val="000B28A6"/>
    <w:rsid w:val="000D4047"/>
    <w:rsid w:val="000F5124"/>
    <w:rsid w:val="00101383"/>
    <w:rsid w:val="001065C0"/>
    <w:rsid w:val="00124D87"/>
    <w:rsid w:val="00146B5B"/>
    <w:rsid w:val="0017281C"/>
    <w:rsid w:val="001941D8"/>
    <w:rsid w:val="001C23F4"/>
    <w:rsid w:val="001E2498"/>
    <w:rsid w:val="001E454E"/>
    <w:rsid w:val="001E70A0"/>
    <w:rsid w:val="001F6827"/>
    <w:rsid w:val="002050B0"/>
    <w:rsid w:val="0020753C"/>
    <w:rsid w:val="002201A0"/>
    <w:rsid w:val="0025578B"/>
    <w:rsid w:val="00262580"/>
    <w:rsid w:val="002769A6"/>
    <w:rsid w:val="0028172B"/>
    <w:rsid w:val="002B024C"/>
    <w:rsid w:val="002E31BC"/>
    <w:rsid w:val="002F1E11"/>
    <w:rsid w:val="003211D3"/>
    <w:rsid w:val="00327DFC"/>
    <w:rsid w:val="00342AA0"/>
    <w:rsid w:val="00344E6D"/>
    <w:rsid w:val="0034537C"/>
    <w:rsid w:val="003529DC"/>
    <w:rsid w:val="00356D33"/>
    <w:rsid w:val="00361501"/>
    <w:rsid w:val="00365FCA"/>
    <w:rsid w:val="00383F48"/>
    <w:rsid w:val="0038662B"/>
    <w:rsid w:val="00391053"/>
    <w:rsid w:val="003A5876"/>
    <w:rsid w:val="003A6CEE"/>
    <w:rsid w:val="003E162C"/>
    <w:rsid w:val="00400829"/>
    <w:rsid w:val="00412855"/>
    <w:rsid w:val="00412DAA"/>
    <w:rsid w:val="00435E8A"/>
    <w:rsid w:val="00461A16"/>
    <w:rsid w:val="00461C47"/>
    <w:rsid w:val="00467254"/>
    <w:rsid w:val="00480436"/>
    <w:rsid w:val="004865BC"/>
    <w:rsid w:val="00491778"/>
    <w:rsid w:val="004A23C9"/>
    <w:rsid w:val="004A78FC"/>
    <w:rsid w:val="004D418B"/>
    <w:rsid w:val="004E2542"/>
    <w:rsid w:val="004E51EA"/>
    <w:rsid w:val="00510EC5"/>
    <w:rsid w:val="00530523"/>
    <w:rsid w:val="005310D0"/>
    <w:rsid w:val="005339FF"/>
    <w:rsid w:val="005356D2"/>
    <w:rsid w:val="00556CE9"/>
    <w:rsid w:val="00574EF9"/>
    <w:rsid w:val="005C4664"/>
    <w:rsid w:val="005D0712"/>
    <w:rsid w:val="005D22B3"/>
    <w:rsid w:val="005F6448"/>
    <w:rsid w:val="00600A48"/>
    <w:rsid w:val="006021DF"/>
    <w:rsid w:val="0060781E"/>
    <w:rsid w:val="0063169E"/>
    <w:rsid w:val="00644BEE"/>
    <w:rsid w:val="0066392D"/>
    <w:rsid w:val="00665DBF"/>
    <w:rsid w:val="0067662D"/>
    <w:rsid w:val="006A524B"/>
    <w:rsid w:val="006B26FA"/>
    <w:rsid w:val="006C7F69"/>
    <w:rsid w:val="006F4132"/>
    <w:rsid w:val="00703FCD"/>
    <w:rsid w:val="00762092"/>
    <w:rsid w:val="007658EF"/>
    <w:rsid w:val="00777461"/>
    <w:rsid w:val="007932DE"/>
    <w:rsid w:val="007B1EC8"/>
    <w:rsid w:val="007B6A1A"/>
    <w:rsid w:val="007E26AA"/>
    <w:rsid w:val="007E5604"/>
    <w:rsid w:val="00801EA4"/>
    <w:rsid w:val="00816F87"/>
    <w:rsid w:val="00884CBF"/>
    <w:rsid w:val="0088646F"/>
    <w:rsid w:val="0089458D"/>
    <w:rsid w:val="008C1630"/>
    <w:rsid w:val="008D72CB"/>
    <w:rsid w:val="008E48CC"/>
    <w:rsid w:val="008F78F6"/>
    <w:rsid w:val="009032F7"/>
    <w:rsid w:val="00915A55"/>
    <w:rsid w:val="0092724E"/>
    <w:rsid w:val="00945FD8"/>
    <w:rsid w:val="00947A84"/>
    <w:rsid w:val="00956D6E"/>
    <w:rsid w:val="00971070"/>
    <w:rsid w:val="00973A58"/>
    <w:rsid w:val="009845C1"/>
    <w:rsid w:val="00990171"/>
    <w:rsid w:val="009A6B70"/>
    <w:rsid w:val="009B7262"/>
    <w:rsid w:val="009B796F"/>
    <w:rsid w:val="009D5A69"/>
    <w:rsid w:val="009F687B"/>
    <w:rsid w:val="00A03431"/>
    <w:rsid w:val="00A32433"/>
    <w:rsid w:val="00A32EFA"/>
    <w:rsid w:val="00A3766F"/>
    <w:rsid w:val="00A405DB"/>
    <w:rsid w:val="00A4230C"/>
    <w:rsid w:val="00A62A1A"/>
    <w:rsid w:val="00A73A8E"/>
    <w:rsid w:val="00A828B5"/>
    <w:rsid w:val="00A84806"/>
    <w:rsid w:val="00A86F15"/>
    <w:rsid w:val="00A87B32"/>
    <w:rsid w:val="00AA24B1"/>
    <w:rsid w:val="00AB03CB"/>
    <w:rsid w:val="00AB6BD6"/>
    <w:rsid w:val="00AF10F9"/>
    <w:rsid w:val="00B002F8"/>
    <w:rsid w:val="00B06AF0"/>
    <w:rsid w:val="00B1640F"/>
    <w:rsid w:val="00B16ACE"/>
    <w:rsid w:val="00B34C55"/>
    <w:rsid w:val="00B42A77"/>
    <w:rsid w:val="00B71AC5"/>
    <w:rsid w:val="00B831B1"/>
    <w:rsid w:val="00B84071"/>
    <w:rsid w:val="00B97E49"/>
    <w:rsid w:val="00BA2ACD"/>
    <w:rsid w:val="00BA3AA9"/>
    <w:rsid w:val="00BB018F"/>
    <w:rsid w:val="00C00FE2"/>
    <w:rsid w:val="00C254C6"/>
    <w:rsid w:val="00C313CC"/>
    <w:rsid w:val="00C41F53"/>
    <w:rsid w:val="00C44446"/>
    <w:rsid w:val="00C679F6"/>
    <w:rsid w:val="00C7136A"/>
    <w:rsid w:val="00C93169"/>
    <w:rsid w:val="00CE606D"/>
    <w:rsid w:val="00D12541"/>
    <w:rsid w:val="00D12BE8"/>
    <w:rsid w:val="00D23948"/>
    <w:rsid w:val="00D5262E"/>
    <w:rsid w:val="00D81E0F"/>
    <w:rsid w:val="00DA2CDA"/>
    <w:rsid w:val="00DA302E"/>
    <w:rsid w:val="00DA7825"/>
    <w:rsid w:val="00DB7903"/>
    <w:rsid w:val="00DC0376"/>
    <w:rsid w:val="00DC2CCD"/>
    <w:rsid w:val="00DC68EC"/>
    <w:rsid w:val="00DD56DE"/>
    <w:rsid w:val="00DD6EA2"/>
    <w:rsid w:val="00DE125A"/>
    <w:rsid w:val="00DF1DC0"/>
    <w:rsid w:val="00DF7DA3"/>
    <w:rsid w:val="00E41EFF"/>
    <w:rsid w:val="00E42785"/>
    <w:rsid w:val="00E43ECB"/>
    <w:rsid w:val="00E45BA7"/>
    <w:rsid w:val="00E64FC2"/>
    <w:rsid w:val="00E72554"/>
    <w:rsid w:val="00E84A10"/>
    <w:rsid w:val="00E9051D"/>
    <w:rsid w:val="00E96ED7"/>
    <w:rsid w:val="00ED36C9"/>
    <w:rsid w:val="00EE19ED"/>
    <w:rsid w:val="00EE4EF3"/>
    <w:rsid w:val="00EE74F6"/>
    <w:rsid w:val="00EF333E"/>
    <w:rsid w:val="00EF662F"/>
    <w:rsid w:val="00F22E5F"/>
    <w:rsid w:val="00F60B70"/>
    <w:rsid w:val="00F62F45"/>
    <w:rsid w:val="00F860FA"/>
    <w:rsid w:val="00F90804"/>
    <w:rsid w:val="00F96B9B"/>
    <w:rsid w:val="00FB2F22"/>
    <w:rsid w:val="00FD3B8C"/>
    <w:rsid w:val="00FE1BC5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53410"/>
  <w15:chartTrackingRefBased/>
  <w15:docId w15:val="{26CBB326-4859-423F-9BAE-EE11FC1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5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46B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B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B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B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BEE"/>
  </w:style>
  <w:style w:type="paragraph" w:styleId="Zpat">
    <w:name w:val="footer"/>
    <w:basedOn w:val="Normln"/>
    <w:link w:val="ZpatChar"/>
    <w:uiPriority w:val="99"/>
    <w:unhideWhenUsed/>
    <w:rsid w:val="0064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BEE"/>
  </w:style>
  <w:style w:type="character" w:styleId="Hypertextovodkaz">
    <w:name w:val="Hyperlink"/>
    <w:basedOn w:val="Standardnpsmoodstavce"/>
    <w:uiPriority w:val="99"/>
    <w:semiHidden/>
    <w:unhideWhenUsed/>
    <w:rsid w:val="00BA3A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borna@plzen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Švábek Jan</dc:creator>
  <cp:keywords/>
  <dc:description/>
  <cp:lastModifiedBy>Švábek Jan</cp:lastModifiedBy>
  <cp:revision>5</cp:revision>
  <dcterms:created xsi:type="dcterms:W3CDTF">2022-04-27T15:48:00Z</dcterms:created>
  <dcterms:modified xsi:type="dcterms:W3CDTF">2022-04-29T06:25:00Z</dcterms:modified>
</cp:coreProperties>
</file>